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9437F" w14:textId="77777777" w:rsidR="00CE0813" w:rsidRDefault="00C66C55">
      <w:pPr>
        <w:pStyle w:val="LO-Normal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66C55">
        <w:rPr>
          <w:rFonts w:ascii="Times New Roman" w:hAnsi="Times New Roman"/>
          <w:sz w:val="24"/>
          <w:szCs w:val="24"/>
          <w:highlight w:val="yellow"/>
        </w:rPr>
        <w:t>Projeto de lei municipal nº ____, de _</w:t>
      </w:r>
      <w:proofErr w:type="gramStart"/>
      <w:r w:rsidRPr="00C66C55">
        <w:rPr>
          <w:rFonts w:ascii="Times New Roman" w:hAnsi="Times New Roman"/>
          <w:sz w:val="24"/>
          <w:szCs w:val="24"/>
          <w:highlight w:val="yellow"/>
        </w:rPr>
        <w:t>_ .</w:t>
      </w:r>
      <w:proofErr w:type="gramEnd"/>
    </w:p>
    <w:p w14:paraId="64AF251E" w14:textId="77777777" w:rsidR="00CE0813" w:rsidRDefault="00CE0813">
      <w:pPr>
        <w:pStyle w:val="LO-Normal"/>
        <w:spacing w:after="12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2E2FE2C4" w14:textId="77777777" w:rsidR="00CE0813" w:rsidRDefault="00C66C55">
      <w:pPr>
        <w:pStyle w:val="LO-Normal"/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Dispõe sobre a proteção e o manejo populacional de cães e de gatos.</w:t>
      </w:r>
    </w:p>
    <w:p w14:paraId="7E1B3E22" w14:textId="77777777" w:rsidR="00CE0813" w:rsidRDefault="00CE0813">
      <w:pPr>
        <w:pStyle w:val="LO-Normal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BA2BF" w14:textId="77777777" w:rsidR="00CE0813" w:rsidRDefault="00C66C55">
      <w:pPr>
        <w:pStyle w:val="LO-Normal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66C55">
        <w:rPr>
          <w:rFonts w:ascii="Times New Roman" w:hAnsi="Times New Roman"/>
          <w:sz w:val="24"/>
          <w:szCs w:val="24"/>
          <w:highlight w:val="yellow"/>
        </w:rPr>
        <w:t>A Câmara Municipal de _____ decreta:</w:t>
      </w:r>
      <w:bookmarkStart w:id="0" w:name="_GoBack"/>
      <w:bookmarkEnd w:id="0"/>
    </w:p>
    <w:p w14:paraId="030F7818" w14:textId="77777777" w:rsidR="00CE0813" w:rsidRDefault="00CE0813">
      <w:pPr>
        <w:pStyle w:val="LO-Normal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7EEA31" w14:textId="77777777" w:rsidR="00CE0813" w:rsidRDefault="00C66C55">
      <w:pPr>
        <w:pStyle w:val="LO-Normal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1º A proteção e o manejo populacional de cães e de gatos no município serão realizados em </w:t>
      </w:r>
      <w:r>
        <w:rPr>
          <w:rFonts w:ascii="Times New Roman" w:hAnsi="Times New Roman"/>
          <w:sz w:val="24"/>
          <w:szCs w:val="24"/>
        </w:rPr>
        <w:t>conformidade com o disposto nesta Lei, com vistas à garantia do bem-estar animal e da saúde única.</w:t>
      </w:r>
    </w:p>
    <w:p w14:paraId="36EB197E" w14:textId="77777777" w:rsidR="00CE0813" w:rsidRDefault="00C66C55">
      <w:pPr>
        <w:pStyle w:val="LO-Normal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2º Os tutores de cães e de gatos residentes no município deverão, no prazo de 180 (cento e oitenta) dias da data de publicação da presente lei, registra</w:t>
      </w:r>
      <w:r>
        <w:rPr>
          <w:rFonts w:ascii="Times New Roman" w:hAnsi="Times New Roman"/>
          <w:sz w:val="24"/>
          <w:szCs w:val="24"/>
        </w:rPr>
        <w:t>r seus animais e identificá-los por meio de dispositivo eletrônico subcutâneo (microchip) que armazene dados relevantes sobre a saúde e a localização do animal e do seu tutor.</w:t>
      </w:r>
    </w:p>
    <w:p w14:paraId="743DD060" w14:textId="1B94D7AF" w:rsidR="00CE0813" w:rsidRDefault="00C66C55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§ 1º. O município manterá 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registro atualizado com os dados relativos ao animal</w:t>
      </w:r>
      <w:r>
        <w:rPr>
          <w:rFonts w:ascii="Times New Roman" w:hAnsi="Times New Roman"/>
          <w:sz w:val="24"/>
          <w:szCs w:val="24"/>
        </w:rPr>
        <w:t xml:space="preserve"> e à sua saúde, ao seu local de permanência e à identificação do responsável pelo animal.</w:t>
      </w:r>
    </w:p>
    <w:p w14:paraId="026FED16" w14:textId="77777777" w:rsidR="00CE0813" w:rsidRDefault="00C66C5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§2º. O município poderá credenciar pessoas jurídicas para proceder ao registro e à identificação dos animais, cabendo-lhe a gestão das informações para os fins de dir</w:t>
      </w:r>
      <w:r>
        <w:rPr>
          <w:rFonts w:ascii="Times New Roman" w:hAnsi="Times New Roman"/>
          <w:sz w:val="24"/>
          <w:szCs w:val="24"/>
        </w:rPr>
        <w:t>eito.</w:t>
      </w:r>
    </w:p>
    <w:p w14:paraId="1AE7225C" w14:textId="77777777" w:rsidR="00CE0813" w:rsidRDefault="00C66C55">
      <w:pPr>
        <w:pStyle w:val="LO-Normal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3º O descumprimento do previsto no </w:t>
      </w:r>
      <w:r>
        <w:rPr>
          <w:rFonts w:ascii="Times New Roman" w:hAnsi="Times New Roman"/>
          <w:i/>
          <w:iCs/>
          <w:sz w:val="24"/>
          <w:szCs w:val="24"/>
        </w:rPr>
        <w:t xml:space="preserve">caput </w:t>
      </w:r>
      <w:r>
        <w:rPr>
          <w:rFonts w:ascii="Times New Roman" w:hAnsi="Times New Roman"/>
          <w:sz w:val="24"/>
          <w:szCs w:val="24"/>
        </w:rPr>
        <w:t>do artigo anterior sujeitará os tutores de animais a:</w:t>
      </w:r>
    </w:p>
    <w:p w14:paraId="301DF433" w14:textId="327A3216" w:rsidR="00CE0813" w:rsidRDefault="00C66C55">
      <w:pPr>
        <w:pStyle w:val="LO-Normal"/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I – notificação para que proceda ao registro e identificação de todos os seus animais no prazo de 30 (trinta) dias;</w:t>
      </w:r>
    </w:p>
    <w:p w14:paraId="082E0BAB" w14:textId="14E044E5" w:rsidR="00CE0813" w:rsidRDefault="00C66C55">
      <w:pPr>
        <w:pStyle w:val="LO-Normal"/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II – M=multa de _____ UFM por anim</w:t>
      </w:r>
      <w:r>
        <w:rPr>
          <w:rFonts w:ascii="Times New Roman" w:hAnsi="Times New Roman"/>
          <w:sz w:val="24"/>
          <w:szCs w:val="24"/>
        </w:rPr>
        <w:t>al não registrado;</w:t>
      </w:r>
    </w:p>
    <w:p w14:paraId="69824901" w14:textId="7ABFC2EE" w:rsidR="00CE0813" w:rsidRDefault="00C66C55">
      <w:pPr>
        <w:pStyle w:val="LO-Normal"/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III – registro e identificação compulsórios, às expensas do tutor.</w:t>
      </w:r>
    </w:p>
    <w:p w14:paraId="463799CF" w14:textId="29A61814" w:rsidR="00CE0813" w:rsidRDefault="00C66C55">
      <w:pPr>
        <w:pStyle w:val="LO-Normal"/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Art. 4º O município procederá ao registro e à identificação gratuitos de animais tutelados por munícipes em situação de vulnerabilidade social, por protetores independent</w:t>
      </w:r>
      <w:r>
        <w:rPr>
          <w:rFonts w:ascii="Times New Roman" w:hAnsi="Times New Roman"/>
          <w:sz w:val="24"/>
          <w:szCs w:val="24"/>
        </w:rPr>
        <w:t>es ou por organismos da sociedade civil.</w:t>
      </w:r>
    </w:p>
    <w:p w14:paraId="5E1469FF" w14:textId="77777777" w:rsidR="00CE0813" w:rsidRDefault="00C66C55">
      <w:pPr>
        <w:pStyle w:val="LO-Normal"/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Art. 5º O tutor do animal deverá comunicar o óbito ou a transferência da guarda de um animal ao município ou ao estabelecimento veterinário credenciado, para atualização de todos os dados cadastrais.</w:t>
      </w:r>
    </w:p>
    <w:p w14:paraId="503346A2" w14:textId="77777777" w:rsidR="00CE0813" w:rsidRDefault="00C66C55">
      <w:pPr>
        <w:pStyle w:val="LO-Normal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Parágrafo único</w:t>
      </w:r>
      <w:r>
        <w:rPr>
          <w:rFonts w:ascii="Times New Roman" w:hAnsi="Times New Roman"/>
          <w:sz w:val="24"/>
          <w:szCs w:val="24"/>
        </w:rPr>
        <w:t xml:space="preserve">. Enquanto não for realizada a atualização do cadastro a que se refere o </w:t>
      </w:r>
      <w:r w:rsidRPr="002F10EF">
        <w:rPr>
          <w:rFonts w:ascii="Times New Roman" w:hAnsi="Times New Roman"/>
          <w:i/>
          <w:iCs/>
          <w:sz w:val="24"/>
          <w:szCs w:val="24"/>
        </w:rPr>
        <w:t>caput</w:t>
      </w:r>
      <w:r>
        <w:rPr>
          <w:rFonts w:ascii="Times New Roman" w:hAnsi="Times New Roman"/>
          <w:sz w:val="24"/>
          <w:szCs w:val="24"/>
        </w:rPr>
        <w:t xml:space="preserve"> deste artigo, o tutor anterior permanecerá como responsável pelo animal.</w:t>
      </w:r>
    </w:p>
    <w:p w14:paraId="5A299D60" w14:textId="77777777" w:rsidR="00CE0813" w:rsidRDefault="00C66C55">
      <w:pPr>
        <w:pStyle w:val="LO-Normal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6º O poder público municipal executará programa permanente de controle reprodutivo de cães e gatos,</w:t>
      </w:r>
      <w:r>
        <w:rPr>
          <w:rFonts w:ascii="Times New Roman" w:hAnsi="Times New Roman"/>
          <w:sz w:val="24"/>
          <w:szCs w:val="24"/>
        </w:rPr>
        <w:t xml:space="preserve"> que considerará:</w:t>
      </w:r>
    </w:p>
    <w:p w14:paraId="098754A1" w14:textId="63F6753B" w:rsidR="00CE0813" w:rsidRDefault="00C66C55">
      <w:pPr>
        <w:pStyle w:val="texto1"/>
        <w:spacing w:beforeAutospacing="0" w:after="120" w:afterAutospacing="0"/>
        <w:jc w:val="both"/>
      </w:pPr>
      <w:r>
        <w:t>I – o estudo das localidades ou regiões que apontem para a necessidade de atendimento prioritário ou emergencial, em face da superpopulação, ou quadro epidemiológico;</w:t>
      </w:r>
    </w:p>
    <w:p w14:paraId="27C6556B" w14:textId="00FC3A98" w:rsidR="00CE0813" w:rsidRDefault="00C66C55">
      <w:pPr>
        <w:pStyle w:val="texto1"/>
        <w:spacing w:beforeAutospacing="0" w:after="120" w:afterAutospacing="0"/>
        <w:jc w:val="both"/>
      </w:pPr>
      <w:r>
        <w:t>II – o quantitativo de animais a serem esterilizados, por localidade, n</w:t>
      </w:r>
      <w:r>
        <w:t>ecessário à redução da taxa populacional em níveis satisfatórios, inclusive os não domiciliados; e</w:t>
      </w:r>
    </w:p>
    <w:p w14:paraId="7EC7B4CC" w14:textId="67608ABF" w:rsidR="00CE0813" w:rsidRDefault="00C66C55">
      <w:pPr>
        <w:pStyle w:val="texto1"/>
        <w:spacing w:beforeAutospacing="0" w:after="120" w:afterAutospacing="0"/>
        <w:jc w:val="both"/>
      </w:pPr>
      <w:r>
        <w:t>III – o tratamento prioritário aos animais pertencentes ou localizados nas comunidades de baixa renda.</w:t>
      </w:r>
    </w:p>
    <w:p w14:paraId="4E6FE886" w14:textId="7DB79DB2" w:rsidR="00CE0813" w:rsidRDefault="00C66C55">
      <w:pPr>
        <w:pStyle w:val="texto1"/>
        <w:spacing w:beforeAutospacing="0" w:after="120" w:afterAutospacing="0"/>
        <w:jc w:val="both"/>
      </w:pPr>
      <w:r>
        <w:lastRenderedPageBreak/>
        <w:t>Parágrafo único: O controle de natalidade será realiza</w:t>
      </w:r>
      <w:r>
        <w:t>do mediante esterilização cirúrgica, com uso de insensibilização e por meio de técnica minimamente invasiva, a qual garanta eficiência, segurança e bem-estar ao animal</w:t>
      </w:r>
    </w:p>
    <w:p w14:paraId="3638449B" w14:textId="77777777" w:rsidR="00CE0813" w:rsidRDefault="00C66C55">
      <w:pPr>
        <w:pStyle w:val="LO-Normal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art3"/>
      <w:bookmarkEnd w:id="1"/>
      <w:r>
        <w:rPr>
          <w:rFonts w:ascii="Times New Roman" w:hAnsi="Times New Roman"/>
          <w:sz w:val="24"/>
          <w:szCs w:val="24"/>
        </w:rPr>
        <w:t>Art. 7º O poder público municipal promoverá programa de educação continuada de conscient</w:t>
      </w:r>
      <w:r>
        <w:rPr>
          <w:rFonts w:ascii="Times New Roman" w:hAnsi="Times New Roman"/>
          <w:sz w:val="24"/>
          <w:szCs w:val="24"/>
        </w:rPr>
        <w:t>ização da população a respeito da guarda responsável de animais domésticos, abordando os seguintes temas, entre outros:</w:t>
      </w:r>
    </w:p>
    <w:p w14:paraId="27ACC5AD" w14:textId="43A8B205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I – a importância da esterilização cirúrgica para a saúde e o controle reprodutivo de cães e de gatos;</w:t>
      </w:r>
    </w:p>
    <w:p w14:paraId="2A284FBF" w14:textId="39C233B2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II – a</w:t>
      </w:r>
      <w:r>
        <w:t xml:space="preserve"> necessidade de vacinação e desverminação de cães e gatos para a prevenção de zoonoses;</w:t>
      </w:r>
    </w:p>
    <w:p w14:paraId="67881A51" w14:textId="77777777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III – a importância da guarda responsável de cães e de gatos, levando em consideração as necessidades físicas, biológicas e ambientais desses animais, bem como a manute</w:t>
      </w:r>
      <w:r>
        <w:t>nção da saúde pública e do equilíbrio ambiental;</w:t>
      </w:r>
    </w:p>
    <w:p w14:paraId="6B667DA6" w14:textId="77777777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IV – os benefícios da adoção de cães e de gatos;</w:t>
      </w:r>
    </w:p>
    <w:p w14:paraId="55EF3C8B" w14:textId="77777777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 xml:space="preserve">V – o caráter criminoso do abuso e dos maus-tratos contra os animais, nos termos do </w:t>
      </w:r>
      <w:proofErr w:type="gramStart"/>
      <w:r>
        <w:t>art..</w:t>
      </w:r>
      <w:proofErr w:type="gramEnd"/>
      <w:r>
        <w:t xml:space="preserve"> 32 da Lei Federal nº 9.605, de 12 de fevereiro de 1998.</w:t>
      </w:r>
    </w:p>
    <w:p w14:paraId="55F2886C" w14:textId="77777777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 xml:space="preserve">Art. 8º </w:t>
      </w:r>
      <w:r>
        <w:rPr>
          <w:color w:val="191D27"/>
          <w:shd w:val="clear" w:color="auto" w:fill="FFFFFF"/>
        </w:rPr>
        <w:t>A co</w:t>
      </w:r>
      <w:r>
        <w:rPr>
          <w:color w:val="191D27"/>
          <w:shd w:val="clear" w:color="auto" w:fill="FFFFFF"/>
        </w:rPr>
        <w:t>mercialização de animais domésticos e sua criação para fins de reprodução dependem de licença do poder público municipal.</w:t>
      </w:r>
    </w:p>
    <w:p w14:paraId="54686E9A" w14:textId="77777777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rPr>
          <w:color w:val="191D27"/>
          <w:shd w:val="clear" w:color="auto" w:fill="FFFFFF"/>
        </w:rPr>
        <w:t xml:space="preserve">Art. 9º </w:t>
      </w:r>
      <w:r>
        <w:t>Pessoas físicas ou jurídicas que comercializam cães e gatos:</w:t>
      </w:r>
    </w:p>
    <w:p w14:paraId="4567DBD8" w14:textId="77777777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I – providenciarão</w:t>
      </w:r>
      <w:r>
        <w:t xml:space="preserve"> o registro e a identificação do animal antes da venda;</w:t>
      </w:r>
    </w:p>
    <w:p w14:paraId="3C69B567" w14:textId="77777777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II – atestarão a procedência, a espécie, a raça, o sexo e a idade real ou estimada dos animais;</w:t>
      </w:r>
    </w:p>
    <w:p w14:paraId="3E60F248" w14:textId="77777777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III – comercializarão somente animais devidamente imunizados e desverminados, considerando-se o protocol</w:t>
      </w:r>
      <w:r>
        <w:t>o específico para a espécie comercializada;</w:t>
      </w:r>
    </w:p>
    <w:p w14:paraId="283B8109" w14:textId="77777777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IV – disponibilizarão a carteira de imunização emitida por médico-veterinário, devidamente inscrito no Conselho Regional de Medicina Veterinária (CRMV), na forma da legislação pertinente;</w:t>
      </w:r>
    </w:p>
    <w:p w14:paraId="0DD1F7AF" w14:textId="77777777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V – fornecerão, ao adqui</w:t>
      </w:r>
      <w:r>
        <w:t>rente do animal, orientação quanto aos princípios da tutela responsável e aos cuidados com o animal, visando a atender às suas necessidades físicas, psicológicas e ambientais.</w:t>
      </w:r>
    </w:p>
    <w:p w14:paraId="4B17BE01" w14:textId="77777777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 xml:space="preserve">VI – assegurarão níveis satisfatórios de bem-estar aos animais tutelados. </w:t>
      </w:r>
    </w:p>
    <w:p w14:paraId="68E10680" w14:textId="1D109912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§1</w:t>
      </w:r>
      <w:proofErr w:type="gramStart"/>
      <w:r>
        <w:rPr>
          <w:vertAlign w:val="superscript"/>
        </w:rPr>
        <w:t>o</w:t>
      </w:r>
      <w:r>
        <w:t xml:space="preserve"> :</w:t>
      </w:r>
      <w:proofErr w:type="gramEnd"/>
      <w:r>
        <w:t xml:space="preserve"> </w:t>
      </w:r>
      <w:proofErr w:type="spellStart"/>
      <w:r>
        <w:t>oO</w:t>
      </w:r>
      <w:proofErr w:type="spellEnd"/>
      <w:r>
        <w:t xml:space="preserve"> descumprimento do disposto neste item sujeitará o infrator ao pagamento de multa de_____ UFM por animal </w:t>
      </w:r>
    </w:p>
    <w:p w14:paraId="1BC34A0C" w14:textId="20CD12B2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§2</w:t>
      </w:r>
      <w:r>
        <w:rPr>
          <w:vertAlign w:val="superscript"/>
        </w:rPr>
        <w:t>o</w:t>
      </w:r>
      <w:r>
        <w:t xml:space="preserve"> Em caso de reincidência, será determinado o encerramento das atividades do infrator, bem como o perdimento dos animais tutelados.</w:t>
      </w:r>
    </w:p>
    <w:p w14:paraId="2DFC7744" w14:textId="77777777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Art.10 É veda</w:t>
      </w:r>
      <w:r>
        <w:t>da a comercialização de cães e de gatos em vias e em logradouros públicos.</w:t>
      </w:r>
    </w:p>
    <w:p w14:paraId="248CA8A1" w14:textId="30B04809" w:rsidR="00CE0813" w:rsidRDefault="00C66C55">
      <w:pPr>
        <w:pStyle w:val="NormalWeb"/>
        <w:spacing w:beforeAutospacing="0" w:after="120" w:afterAutospacing="0"/>
        <w:jc w:val="both"/>
      </w:pPr>
      <w:r>
        <w:t>Parágrafo único. O descumprimento do disposto neste item sujeitará o infrator ao pagamento de multa de_____ UFM por animal.</w:t>
      </w:r>
    </w:p>
    <w:p w14:paraId="432DEEC5" w14:textId="77777777" w:rsidR="00CE0813" w:rsidRDefault="00C66C55">
      <w:pPr>
        <w:pStyle w:val="NormalWeb"/>
        <w:spacing w:beforeAutospacing="0" w:after="120" w:afterAutospacing="0"/>
        <w:jc w:val="both"/>
      </w:pPr>
      <w:r>
        <w:t>Art. 11 O poder público municipal desenvolverá estratégia</w:t>
      </w:r>
      <w:r>
        <w:t>s voltadas para a proteção de cães e de gatos comunitários, com vistas à promoção da melhoria do bem-estar desses animais e do respeito por eles.</w:t>
      </w:r>
    </w:p>
    <w:p w14:paraId="542DE3F1" w14:textId="77777777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lastRenderedPageBreak/>
        <w:t>Parágrafo único. Entende-se por cão ou gato comunitário aquele que, apesar de não ter responsável definido e ú</w:t>
      </w:r>
      <w:r>
        <w:t>nico, estabelece com a comunidade onde vive vínculos de dependência e de manutenção.</w:t>
      </w:r>
    </w:p>
    <w:p w14:paraId="7F8E6F5C" w14:textId="77777777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 xml:space="preserve">Art. 12 Cabe ao tutor do animal providenciar sua vacinação contra a raiva e contra doenças específicas à espécie, observando para a revacinação o período recomendado pelo </w:t>
      </w:r>
      <w:r>
        <w:t>laboratório responsável pela vacina utilizada ou a data emitida em carteira de vacinação por veterinário do animal.</w:t>
      </w:r>
    </w:p>
    <w:p w14:paraId="16532252" w14:textId="77777777" w:rsidR="00CE0813" w:rsidRDefault="00C66C55">
      <w:pPr>
        <w:pStyle w:val="LO-Normal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13 Cabe ao tutor do animal conduzi-lo em vias e logradouros públicos usando coleira e guia adequadas ao seu tamanho e porte.</w:t>
      </w:r>
    </w:p>
    <w:p w14:paraId="0E586E0C" w14:textId="77777777" w:rsidR="00CE0813" w:rsidRDefault="00C66C55">
      <w:pPr>
        <w:pStyle w:val="LO-Normal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Parágrafo </w:t>
      </w:r>
      <w:r>
        <w:rPr>
          <w:rFonts w:ascii="Times New Roman" w:hAnsi="Times New Roman"/>
          <w:sz w:val="24"/>
          <w:szCs w:val="24"/>
        </w:rPr>
        <w:t xml:space="preserve">único. O descumprimento disposto no </w:t>
      </w:r>
      <w:r>
        <w:rPr>
          <w:rFonts w:ascii="Times New Roman" w:hAnsi="Times New Roman"/>
          <w:i/>
          <w:iCs/>
          <w:sz w:val="24"/>
          <w:szCs w:val="24"/>
        </w:rPr>
        <w:t>caput</w:t>
      </w:r>
      <w:r>
        <w:rPr>
          <w:rFonts w:ascii="Times New Roman" w:hAnsi="Times New Roman"/>
          <w:sz w:val="24"/>
          <w:szCs w:val="24"/>
        </w:rPr>
        <w:t xml:space="preserve"> deste artigo ensejará multa de _____ UFM, por animal, ao tutor.</w:t>
      </w:r>
    </w:p>
    <w:p w14:paraId="7182760F" w14:textId="77777777" w:rsidR="00CE0813" w:rsidRDefault="00C66C55">
      <w:pPr>
        <w:pStyle w:val="LO-Normal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14 É responsabilidade do tutor do animal a sua manutenção em condições satisfatórias de alojamento, alimentação, saúde, higiene e bem-estar, bem </w:t>
      </w:r>
      <w:r>
        <w:rPr>
          <w:rFonts w:ascii="Times New Roman" w:hAnsi="Times New Roman"/>
          <w:sz w:val="24"/>
          <w:szCs w:val="24"/>
        </w:rPr>
        <w:t>como a destinação adequada dos dejetos.</w:t>
      </w:r>
    </w:p>
    <w:p w14:paraId="34F80407" w14:textId="77777777" w:rsidR="00CE0813" w:rsidRDefault="00C66C55">
      <w:pPr>
        <w:pStyle w:val="LO-Normal"/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Parágrafo único. O descumprimento do disposto no </w:t>
      </w:r>
      <w:r w:rsidRPr="002F10EF">
        <w:rPr>
          <w:rFonts w:ascii="Times New Roman" w:hAnsi="Times New Roman"/>
          <w:i/>
          <w:iCs/>
          <w:sz w:val="24"/>
          <w:szCs w:val="24"/>
        </w:rPr>
        <w:t>caput</w:t>
      </w:r>
      <w:r>
        <w:rPr>
          <w:rFonts w:ascii="Times New Roman" w:hAnsi="Times New Roman"/>
          <w:sz w:val="24"/>
          <w:szCs w:val="24"/>
        </w:rPr>
        <w:t xml:space="preserve"> deste artigo sujeitará o infrator a:</w:t>
      </w:r>
    </w:p>
    <w:p w14:paraId="29BF4DA5" w14:textId="20314BCE" w:rsidR="00CE0813" w:rsidRDefault="00C66C55">
      <w:pPr>
        <w:pStyle w:val="LO-Normal"/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I – notificação para a regularização;</w:t>
      </w:r>
    </w:p>
    <w:p w14:paraId="2B128943" w14:textId="15D34BE3" w:rsidR="00CE0813" w:rsidRDefault="00C66C55">
      <w:pPr>
        <w:pStyle w:val="LO-Normal"/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II – persistindo</w:t>
      </w:r>
      <w:r>
        <w:rPr>
          <w:rFonts w:ascii="Times New Roman" w:hAnsi="Times New Roman"/>
          <w:sz w:val="24"/>
          <w:szCs w:val="24"/>
        </w:rPr>
        <w:t xml:space="preserve"> a irregularidade após o prazo da notificação, incidirá multa de _____ UFM;</w:t>
      </w:r>
    </w:p>
    <w:p w14:paraId="01288C69" w14:textId="57F2A78A" w:rsidR="00CE0813" w:rsidRDefault="00C66C55">
      <w:pPr>
        <w:pStyle w:val="LO-Normal"/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III – a multa será acrescida de 50% (cinquenta por cento) a cada reincidência.</w:t>
      </w:r>
    </w:p>
    <w:p w14:paraId="0B9F4D0C" w14:textId="13122F75" w:rsidR="00CE0813" w:rsidRDefault="00C66C55">
      <w:pPr>
        <w:pStyle w:val="LO-Normal"/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Art. 15 Serão permitidos, em residência particular no perímetro urbano do município, a criação, o alo</w:t>
      </w:r>
      <w:r>
        <w:rPr>
          <w:rFonts w:ascii="Times New Roman" w:hAnsi="Times New Roman"/>
          <w:sz w:val="24"/>
          <w:szCs w:val="24"/>
        </w:rPr>
        <w:t>jamento e a manutenção de cães e gatos em número inferior a _____, no total, com idade superior a 90 (noventa) dias.</w:t>
      </w:r>
    </w:p>
    <w:p w14:paraId="795B81F9" w14:textId="3BB34936" w:rsidR="00CE0813" w:rsidRDefault="00C66C55">
      <w:pPr>
        <w:pStyle w:val="LO-Normal"/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Parágrafo único O número previsto no </w:t>
      </w:r>
      <w:r w:rsidRPr="002F10EF">
        <w:rPr>
          <w:rFonts w:ascii="Times New Roman" w:hAnsi="Times New Roman"/>
          <w:i/>
          <w:iCs/>
          <w:sz w:val="24"/>
          <w:szCs w:val="24"/>
        </w:rPr>
        <w:t>caput</w:t>
      </w:r>
      <w:r>
        <w:rPr>
          <w:rFonts w:ascii="Times New Roman" w:hAnsi="Times New Roman"/>
          <w:sz w:val="24"/>
          <w:szCs w:val="24"/>
        </w:rPr>
        <w:t xml:space="preserve"> poderá ser reduzido a partir de recomendação do serviço veterinário municipal visando à melhoria</w:t>
      </w:r>
      <w:r>
        <w:rPr>
          <w:rFonts w:ascii="Times New Roman" w:hAnsi="Times New Roman"/>
          <w:sz w:val="24"/>
          <w:szCs w:val="24"/>
        </w:rPr>
        <w:t xml:space="preserve"> das condições sanitárias e dos níveis de bem-estar animal e à prevenção de zoonoses.</w:t>
      </w:r>
    </w:p>
    <w:p w14:paraId="46963723" w14:textId="77777777" w:rsidR="00CE0813" w:rsidRDefault="00C66C55">
      <w:pPr>
        <w:pStyle w:val="LO-Normal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16 O descumprimento do previsto no item anterior ensejará:</w:t>
      </w:r>
    </w:p>
    <w:p w14:paraId="0BCE1DBF" w14:textId="680C6ED0" w:rsidR="00CE0813" w:rsidRDefault="00C66C55">
      <w:pPr>
        <w:pStyle w:val="LO-Normal"/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I – notificação do responsável pelos animais para adequação no prazo de ____ dias.</w:t>
      </w:r>
    </w:p>
    <w:p w14:paraId="7D57EEAB" w14:textId="4004055E" w:rsidR="00CE0813" w:rsidRDefault="00C66C55">
      <w:pPr>
        <w:pStyle w:val="LO-Normal"/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II – persistindo a irre</w:t>
      </w:r>
      <w:r>
        <w:rPr>
          <w:rFonts w:ascii="Times New Roman" w:hAnsi="Times New Roman"/>
          <w:sz w:val="24"/>
          <w:szCs w:val="24"/>
        </w:rPr>
        <w:t>gularidade após o prazo da notificação, incidirá multa de _____ UFM;</w:t>
      </w:r>
    </w:p>
    <w:p w14:paraId="316BFE7F" w14:textId="754EBEE3" w:rsidR="00CE0813" w:rsidRDefault="00C66C55">
      <w:pPr>
        <w:pStyle w:val="LO-Normal"/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III – castração compulsória e disponibilização dos animais para adoção, até que seja atingido o número permitido por esta lei.</w:t>
      </w:r>
    </w:p>
    <w:p w14:paraId="170F2907" w14:textId="77777777" w:rsidR="00CE0813" w:rsidRDefault="00C66C55">
      <w:pPr>
        <w:pStyle w:val="LO-Normal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17 É proibida a permanência de animais soltos em vias e</w:t>
      </w:r>
      <w:r>
        <w:rPr>
          <w:rFonts w:ascii="Times New Roman" w:hAnsi="Times New Roman"/>
          <w:sz w:val="24"/>
          <w:szCs w:val="24"/>
        </w:rPr>
        <w:t xml:space="preserve"> logradouros públicos ou locais de livre acesso ao público.</w:t>
      </w:r>
    </w:p>
    <w:p w14:paraId="3BA5B1AF" w14:textId="68FDFF33" w:rsidR="00CE0813" w:rsidRDefault="00C66C55">
      <w:pPr>
        <w:pStyle w:val="LO-Normal"/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Parágrafo </w:t>
      </w:r>
      <w:proofErr w:type="gramStart"/>
      <w:r>
        <w:rPr>
          <w:rFonts w:ascii="Times New Roman" w:hAnsi="Times New Roman"/>
          <w:sz w:val="24"/>
          <w:szCs w:val="24"/>
        </w:rPr>
        <w:t>único:.</w:t>
      </w:r>
      <w:proofErr w:type="gramEnd"/>
      <w:r>
        <w:rPr>
          <w:rFonts w:ascii="Times New Roman" w:hAnsi="Times New Roman"/>
          <w:sz w:val="24"/>
          <w:szCs w:val="24"/>
        </w:rPr>
        <w:t xml:space="preserve"> O descumprimento do previsto no </w:t>
      </w:r>
      <w:r w:rsidRPr="002F10EF">
        <w:rPr>
          <w:rFonts w:ascii="Times New Roman" w:hAnsi="Times New Roman"/>
          <w:i/>
          <w:iCs/>
          <w:sz w:val="24"/>
          <w:szCs w:val="24"/>
        </w:rPr>
        <w:t>caput</w:t>
      </w:r>
      <w:r>
        <w:rPr>
          <w:rFonts w:ascii="Times New Roman" w:hAnsi="Times New Roman"/>
          <w:sz w:val="24"/>
          <w:szCs w:val="24"/>
        </w:rPr>
        <w:t xml:space="preserve"> sujeitará o responsável ao pagamento de multa de ____ UFM e ao recolhimento do animal.</w:t>
      </w:r>
    </w:p>
    <w:p w14:paraId="5E9E4CA1" w14:textId="77777777" w:rsidR="00CE0813" w:rsidRDefault="00C66C55">
      <w:pPr>
        <w:pStyle w:val="LO-Normal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18 O poder público poderá recolher todo e qualqu</w:t>
      </w:r>
      <w:r>
        <w:rPr>
          <w:rFonts w:ascii="Times New Roman" w:hAnsi="Times New Roman"/>
          <w:sz w:val="24"/>
          <w:szCs w:val="24"/>
        </w:rPr>
        <w:t>er cão ou gato encontrado solto em vias e logradouros públicos, notadamente se o animal estiver em situação de risco decorrente de idade, doença, prenhez e outras situações análogas, ou colocar em risco a segurança ou a saúde da comunidade.</w:t>
      </w:r>
    </w:p>
    <w:p w14:paraId="79EEB652" w14:textId="733447BA" w:rsidR="00CE0813" w:rsidRDefault="00C66C55">
      <w:pPr>
        <w:pStyle w:val="LO-Normal"/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§ 1º Se um cão </w:t>
      </w:r>
      <w:r>
        <w:rPr>
          <w:rFonts w:ascii="Times New Roman" w:hAnsi="Times New Roman"/>
          <w:sz w:val="24"/>
          <w:szCs w:val="24"/>
        </w:rPr>
        <w:t>apreendido estiver devidamente registrado e for possível sua identificação, conforme o previsto na presente lei, o tutor será comunicado ou notificado para recuperá-lo no prazo de 3 (três) dias úteis.</w:t>
      </w:r>
    </w:p>
    <w:p w14:paraId="55D54EF7" w14:textId="77777777" w:rsidR="00CE0813" w:rsidRDefault="00C66C55">
      <w:pPr>
        <w:pStyle w:val="LO-Normal"/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§ 2º Os animais apreendidos pelo poder público </w:t>
      </w:r>
      <w:r>
        <w:rPr>
          <w:rFonts w:ascii="Times New Roman" w:hAnsi="Times New Roman"/>
          <w:sz w:val="24"/>
          <w:szCs w:val="24"/>
        </w:rPr>
        <w:t>municipal deverão ser mantidos em recintos higienizados, com proteção contra intempéries naturais, alimentação adequada e separados por sexo, por espécie e por comportamento.</w:t>
      </w:r>
    </w:p>
    <w:p w14:paraId="73433836" w14:textId="77777777" w:rsidR="00CE0813" w:rsidRDefault="00C66C55">
      <w:pPr>
        <w:pStyle w:val="LO-Normal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3º </w:t>
      </w:r>
      <w:r>
        <w:rPr>
          <w:rFonts w:ascii="Times New Roman" w:hAnsi="Times New Roman"/>
          <w:sz w:val="24"/>
          <w:szCs w:val="24"/>
          <w:shd w:val="clear" w:color="auto" w:fill="FFFFFF"/>
        </w:rPr>
        <w:t>O animal recolhido e não resgatado pelo seu responsável será esterilizado, i</w:t>
      </w:r>
      <w:r>
        <w:rPr>
          <w:rFonts w:ascii="Times New Roman" w:hAnsi="Times New Roman"/>
          <w:sz w:val="24"/>
          <w:szCs w:val="24"/>
          <w:shd w:val="clear" w:color="auto" w:fill="FFFFFF"/>
        </w:rPr>
        <w:t>dentificado e disponibilizado para adoção responsável.</w:t>
      </w:r>
    </w:p>
    <w:p w14:paraId="74D071B1" w14:textId="77777777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Art. 19 São considerados maus-tratos contra animais quaisquer ações ou omissões que atentem contra a sua integridade física ou mental de animal, notadamente:</w:t>
      </w:r>
    </w:p>
    <w:p w14:paraId="7BA679B9" w14:textId="37B0A29B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I – privar o animal das suas necessidades b</w:t>
      </w:r>
      <w:r>
        <w:t>ásicas;</w:t>
      </w:r>
    </w:p>
    <w:p w14:paraId="3C98BA19" w14:textId="0E5AEDDA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II – lesar ou agredir o animal, causando-lhe sofrimento, dano físico ou morte;</w:t>
      </w:r>
    </w:p>
    <w:p w14:paraId="4A282FB7" w14:textId="516379FE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III – abandonar o animal;</w:t>
      </w:r>
    </w:p>
    <w:p w14:paraId="02BB6922" w14:textId="704BEF25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IV – obrigar o animal a realizar trabalho excessivo ou superior às suas forças ou submetê-lo a condições ou tratamentos que resultem em sofrime</w:t>
      </w:r>
      <w:r>
        <w:t>nto;</w:t>
      </w:r>
    </w:p>
    <w:p w14:paraId="6ABCF52C" w14:textId="2C225188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V – criar, manter ou expor animal em recinto desprovido de segurança, limpeza e desinfecção;</w:t>
      </w:r>
    </w:p>
    <w:p w14:paraId="6E167F30" w14:textId="3B9EA83F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VI – utilizar animal em confronto ou luta, entre animais da mesma espécie ou de espécies diferentes;</w:t>
      </w:r>
    </w:p>
    <w:p w14:paraId="701A3BFC" w14:textId="50A94A8F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VII – provocar envenenamento em animal que resulte ou não</w:t>
      </w:r>
      <w:r>
        <w:t xml:space="preserve"> em morte;</w:t>
      </w:r>
    </w:p>
    <w:p w14:paraId="397C33F3" w14:textId="099E2958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VIII – deixar de propiciar morte rápida e indolor a animal cuja eutanásia seja necessária e recomendada por médico veterinário;</w:t>
      </w:r>
    </w:p>
    <w:p w14:paraId="6CE1BF6D" w14:textId="13A4BCD5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IX – abusar sexualmente de animal;</w:t>
      </w:r>
    </w:p>
    <w:p w14:paraId="2B79A3BF" w14:textId="31ED0322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X – promover distúrbio psicológico e comportamental em animal;</w:t>
      </w:r>
    </w:p>
    <w:p w14:paraId="748BA6A2" w14:textId="6C9DFB54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XI – outras ações o</w:t>
      </w:r>
      <w:r>
        <w:t>u omissões atestadas por médico veterinário.</w:t>
      </w:r>
    </w:p>
    <w:p w14:paraId="2C84834C" w14:textId="77777777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 xml:space="preserve">Parágrafo único. Sem prejuízo das sanções cíveis e criminais previstas na legislação pertinente, o responsável pelos maus-tratos ao animal ficará sujeito à multa de ____ UFM, além da perda da guarda do animal, </w:t>
      </w:r>
      <w:r>
        <w:t>caso o responsável seja o próprio tutor do animal, e da proibição de ter cães e gatos pelo prazo de 5 (cinco) anos.</w:t>
      </w:r>
    </w:p>
    <w:p w14:paraId="72ADCA8E" w14:textId="03BFA667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Art. 20 Para os fins desta lei, os animais são reconhecidos como seres sencientes, sujeitos de direito despersonificados, fazendo jus a tute</w:t>
      </w:r>
      <w:r>
        <w:t>la jurisdicional em caso de violação de seus direitos, ressalvadas as exceções previstas na legislação específica.</w:t>
      </w:r>
    </w:p>
    <w:p w14:paraId="1040A286" w14:textId="77777777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>Art. 21 As multas aplicadas por força da presente lei serão destinadas para o custeio das medidas de proteção e de manejo populacional de cãe</w:t>
      </w:r>
      <w:r>
        <w:t>s e gatos.</w:t>
      </w:r>
    </w:p>
    <w:p w14:paraId="1AA7A8C0" w14:textId="77777777" w:rsidR="00CE0813" w:rsidRDefault="00C66C55">
      <w:pPr>
        <w:pStyle w:val="NormalWeb"/>
        <w:shd w:val="clear" w:color="auto" w:fill="FFFFFF"/>
        <w:spacing w:beforeAutospacing="0" w:after="120" w:afterAutospacing="0"/>
        <w:jc w:val="both"/>
      </w:pPr>
      <w:r>
        <w:t xml:space="preserve">Art. 22 Cabe à Secretaria de Gestão Ambiental a gestão da política pública prevista nesta lei, com o apoio da Secretaria de Saúde e da Secretaria de Educação, no que couber. </w:t>
      </w:r>
    </w:p>
    <w:p w14:paraId="2D019ED3" w14:textId="77777777" w:rsidR="00CE0813" w:rsidRDefault="00C66C55">
      <w:pPr>
        <w:pStyle w:val="LO-Normal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22 Esta lei entra em vigor na data de sua publicação.</w:t>
      </w:r>
    </w:p>
    <w:p w14:paraId="3236CCA9" w14:textId="77777777" w:rsidR="00CE0813" w:rsidRDefault="00CE0813">
      <w:pPr>
        <w:pStyle w:val="LO-Normal"/>
        <w:spacing w:after="120" w:line="240" w:lineRule="auto"/>
        <w:jc w:val="both"/>
      </w:pPr>
    </w:p>
    <w:sectPr w:rsidR="00CE0813">
      <w:pgSz w:w="11906" w:h="16838"/>
      <w:pgMar w:top="1417" w:right="1701" w:bottom="1417" w:left="1701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13"/>
    <w:rsid w:val="002F10EF"/>
    <w:rsid w:val="00C66C55"/>
    <w:rsid w:val="00C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8719"/>
  <w15:docId w15:val="{EDD2F126-AA95-47E2-87FC-4EFB690F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4832BA"/>
    <w:rPr>
      <w:rFonts w:ascii="Times New Roman" w:eastAsia="Times New Roman" w:hAnsi="Times New Roman"/>
      <w:sz w:val="25"/>
      <w:szCs w:val="25"/>
      <w:lang w:val="pt-PT"/>
    </w:rPr>
  </w:style>
  <w:style w:type="character" w:styleId="Forte">
    <w:name w:val="Strong"/>
    <w:basedOn w:val="Fontepargpadro"/>
    <w:uiPriority w:val="22"/>
    <w:qFormat/>
    <w:rsid w:val="00F05A33"/>
    <w:rPr>
      <w:b/>
      <w:b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D248C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4832BA"/>
    <w:pPr>
      <w:widowControl w:val="0"/>
      <w:spacing w:after="0" w:line="240" w:lineRule="auto"/>
    </w:pPr>
    <w:rPr>
      <w:rFonts w:ascii="Times New Roman" w:eastAsia="Times New Roman" w:hAnsi="Times New Roman"/>
      <w:sz w:val="25"/>
      <w:szCs w:val="25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uppressAutoHyphens/>
      <w:spacing w:after="200" w:line="276" w:lineRule="auto"/>
    </w:pPr>
  </w:style>
  <w:style w:type="paragraph" w:styleId="NormalWeb">
    <w:name w:val="Normal (Web)"/>
    <w:basedOn w:val="Normal"/>
    <w:uiPriority w:val="99"/>
    <w:unhideWhenUsed/>
    <w:qFormat/>
    <w:rsid w:val="004832B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1">
    <w:name w:val="texto1"/>
    <w:basedOn w:val="Normal"/>
    <w:qFormat/>
    <w:rsid w:val="0023594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uiPriority w:val="99"/>
    <w:semiHidden/>
    <w:qFormat/>
    <w:rsid w:val="00A111D4"/>
  </w:style>
  <w:style w:type="paragraph" w:styleId="Textodebalo">
    <w:name w:val="Balloon Text"/>
    <w:basedOn w:val="Normal"/>
    <w:link w:val="TextodebaloChar"/>
    <w:uiPriority w:val="99"/>
    <w:semiHidden/>
    <w:unhideWhenUsed/>
    <w:rsid w:val="00C6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A174-FFFD-4107-8A89-F2F1D2CF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1612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IMACULADA DE PAULA</dc:creator>
  <dc:description/>
  <cp:lastModifiedBy>VICTOR MOREIRA SALES MARIANO</cp:lastModifiedBy>
  <cp:revision>7</cp:revision>
  <dcterms:created xsi:type="dcterms:W3CDTF">2023-08-04T13:00:00Z</dcterms:created>
  <dcterms:modified xsi:type="dcterms:W3CDTF">2023-08-23T19:53:00Z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